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7BFD" w14:textId="7515BBC0" w:rsidR="002B5636" w:rsidRPr="006F10F8" w:rsidRDefault="002B5636" w:rsidP="002B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Sunday School Series: The Home</w:t>
      </w:r>
    </w:p>
    <w:p w14:paraId="5ACE59A6" w14:textId="77777777" w:rsidR="002B5636" w:rsidRPr="006F10F8" w:rsidRDefault="002B5636" w:rsidP="002B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Lesson Fourteen: What is the Responsibility of the Wife in the Home?</w:t>
      </w:r>
    </w:p>
    <w:p w14:paraId="39520CBF" w14:textId="77777777" w:rsidR="002B5636" w:rsidRPr="006F10F8" w:rsidRDefault="002B5636" w:rsidP="002B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Text: Titus 2:1-6</w:t>
      </w:r>
    </w:p>
    <w:p w14:paraId="1BBFD441" w14:textId="77777777" w:rsidR="002B5636" w:rsidRPr="006F10F8" w:rsidRDefault="002B5636" w:rsidP="002B5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Memory Verse:  Genesis 2:18</w:t>
      </w:r>
    </w:p>
    <w:p w14:paraId="293E856D" w14:textId="77777777" w:rsidR="002B5636" w:rsidRPr="006F10F8" w:rsidRDefault="002B5636" w:rsidP="002B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9168D5" w14:textId="77777777" w:rsidR="002B5636" w:rsidRPr="006F10F8" w:rsidRDefault="002B5636" w:rsidP="002B5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II. What are the aged women to teach?</w:t>
      </w:r>
    </w:p>
    <w:p w14:paraId="0B6FA31A" w14:textId="77777777" w:rsidR="002B5636" w:rsidRPr="006F10F8" w:rsidRDefault="002B5636" w:rsidP="002B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F5614B" w14:textId="77777777" w:rsidR="00CF0D46" w:rsidRPr="006F10F8" w:rsidRDefault="00CF0D46" w:rsidP="00CF0D46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ab/>
        <w:t>To be sober.</w:t>
      </w:r>
    </w:p>
    <w:p w14:paraId="7B221CF3" w14:textId="77777777" w:rsidR="00CF0D46" w:rsidRPr="006F10F8" w:rsidRDefault="00CF0D46" w:rsidP="00CF0D46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ab/>
        <w:t>To love their husbands.</w:t>
      </w:r>
    </w:p>
    <w:p w14:paraId="1045F566" w14:textId="77777777" w:rsidR="00CF0D46" w:rsidRPr="006F10F8" w:rsidRDefault="00CF0D46" w:rsidP="00CF0D46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ab/>
        <w:t>To love their children.</w:t>
      </w:r>
    </w:p>
    <w:p w14:paraId="559BA3E5" w14:textId="77777777" w:rsidR="00CF0D46" w:rsidRPr="006F10F8" w:rsidRDefault="00CF0D46" w:rsidP="00CF0D46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ab/>
        <w:t>To be discreet. (vs. 5)</w:t>
      </w:r>
    </w:p>
    <w:p w14:paraId="280B229B" w14:textId="77777777" w:rsidR="002B5636" w:rsidRPr="006F10F8" w:rsidRDefault="002B5636" w:rsidP="002B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3B5FB0" w14:textId="77777777" w:rsidR="002B5636" w:rsidRPr="006F10F8" w:rsidRDefault="002B5636" w:rsidP="002B563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E. To be ______________________ (v</w:t>
      </w:r>
      <w:r w:rsidR="00E83E83" w:rsidRPr="006F10F8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5)</w:t>
      </w:r>
    </w:p>
    <w:p w14:paraId="56D2B26F" w14:textId="77777777" w:rsidR="002B5636" w:rsidRPr="006F10F8" w:rsidRDefault="002B5636" w:rsidP="002B5636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1441CF" w14:textId="3435A0FF" w:rsidR="002B5636" w:rsidRPr="006F10F8" w:rsidRDefault="002B5636" w:rsidP="002B5636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This word chaste has ______ different aspects.  _______________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and ____________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.  The whole idea is that of ____________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 Young women are 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taught to be ______________and taught to be self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______________</w:t>
      </w:r>
      <w:r w:rsidR="00CF3D32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______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.  The teaching that must be presented to young ladies (young men as well)</w:t>
      </w:r>
      <w:r w:rsidR="00F3210A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_______________</w:t>
      </w:r>
      <w:r w:rsidR="00E13618" w:rsidRPr="006F10F8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relationships are for after the ______________ vows and only with your ____________</w:t>
      </w:r>
      <w:r w:rsidR="00E13618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2D9B35" w14:textId="530765E3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2"/>
        <w:jc w:val="both"/>
        <w:rPr>
          <w:color w:val="000000"/>
          <w:shd w:val="clear" w:color="auto" w:fill="FFFFFF"/>
          <w:lang w:val="en-GB"/>
        </w:rPr>
      </w:pPr>
      <w:r w:rsidRPr="006F10F8">
        <w:rPr>
          <w:color w:val="000000"/>
          <w:shd w:val="clear" w:color="auto" w:fill="FFFFFF"/>
          <w:lang w:val="en-GB"/>
        </w:rPr>
        <w:t>The teaching of ____________ is __________</w:t>
      </w:r>
      <w:r w:rsidR="00E13618" w:rsidRPr="006F10F8">
        <w:rPr>
          <w:color w:val="000000"/>
          <w:shd w:val="clear" w:color="auto" w:fill="FFFFFF"/>
          <w:lang w:val="en-GB"/>
        </w:rPr>
        <w:t xml:space="preserve"> </w:t>
      </w:r>
      <w:r w:rsidRPr="006F10F8">
        <w:rPr>
          <w:color w:val="000000"/>
          <w:shd w:val="clear" w:color="auto" w:fill="FFFFFF"/>
          <w:lang w:val="en-GB"/>
        </w:rPr>
        <w:t xml:space="preserve">.  </w:t>
      </w:r>
    </w:p>
    <w:p w14:paraId="50A82794" w14:textId="77777777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</w:p>
    <w:p w14:paraId="5E03451C" w14:textId="118B695E" w:rsidR="002B5636" w:rsidRPr="006F10F8" w:rsidRDefault="002B5636" w:rsidP="0026539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6F10F8">
        <w:rPr>
          <w:color w:val="000000"/>
          <w:shd w:val="clear" w:color="auto" w:fill="FFFFFF"/>
          <w:lang w:val="en-GB"/>
        </w:rPr>
        <w:t>______________ at Home (v</w:t>
      </w:r>
      <w:r w:rsidR="00E83E83" w:rsidRPr="006F10F8">
        <w:rPr>
          <w:color w:val="000000"/>
          <w:shd w:val="clear" w:color="auto" w:fill="FFFFFF"/>
          <w:lang w:val="en-GB"/>
        </w:rPr>
        <w:t>s.</w:t>
      </w:r>
      <w:r w:rsidRPr="006F10F8">
        <w:rPr>
          <w:color w:val="000000"/>
          <w:shd w:val="clear" w:color="auto" w:fill="FFFFFF"/>
          <w:lang w:val="en-GB"/>
        </w:rPr>
        <w:t xml:space="preserve"> 5)</w:t>
      </w:r>
    </w:p>
    <w:p w14:paraId="3E7F360A" w14:textId="77777777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hd w:val="clear" w:color="auto" w:fill="FFFFFF"/>
          <w:lang w:val="en-GB"/>
        </w:rPr>
      </w:pPr>
    </w:p>
    <w:p w14:paraId="3148E291" w14:textId="6A1875E3" w:rsidR="002B5636" w:rsidRPr="006F10F8" w:rsidRDefault="00B94090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  <w:r w:rsidRPr="006F10F8">
        <w:rPr>
          <w:color w:val="000000"/>
          <w:shd w:val="clear" w:color="auto" w:fill="FFFFFF"/>
          <w:lang w:val="en-GB"/>
        </w:rPr>
        <w:t xml:space="preserve">How times have changed.  </w:t>
      </w:r>
      <w:r w:rsidR="002B5636" w:rsidRPr="006F10F8">
        <w:rPr>
          <w:color w:val="000000"/>
          <w:shd w:val="clear" w:color="auto" w:fill="FFFFFF"/>
          <w:lang w:val="en-GB"/>
        </w:rPr>
        <w:t xml:space="preserve">With the beginning of World War II the life of American ________________ </w:t>
      </w:r>
      <w:r w:rsidRPr="006F10F8">
        <w:rPr>
          <w:color w:val="000000"/>
          <w:shd w:val="clear" w:color="auto" w:fill="FFFFFF"/>
          <w:lang w:val="en-GB"/>
        </w:rPr>
        <w:t>and Western women in general has forever changed.</w:t>
      </w:r>
      <w:r w:rsidR="002B5636" w:rsidRPr="006F10F8">
        <w:rPr>
          <w:color w:val="000000"/>
          <w:shd w:val="clear" w:color="auto" w:fill="FFFFFF"/>
          <w:lang w:val="en-GB"/>
        </w:rPr>
        <w:t xml:space="preserve">  Up until the ____________ of the 20</w:t>
      </w:r>
      <w:r w:rsidR="002B5636" w:rsidRPr="006F10F8">
        <w:rPr>
          <w:color w:val="000000"/>
          <w:shd w:val="clear" w:color="auto" w:fill="FFFFFF"/>
          <w:vertAlign w:val="superscript"/>
          <w:lang w:val="en-GB"/>
        </w:rPr>
        <w:t>th</w:t>
      </w:r>
      <w:r w:rsidR="002B5636" w:rsidRPr="006F10F8">
        <w:rPr>
          <w:color w:val="000000"/>
          <w:shd w:val="clear" w:color="auto" w:fill="FFFFFF"/>
          <w:lang w:val="en-GB"/>
        </w:rPr>
        <w:t xml:space="preserve"> century no ___________</w:t>
      </w:r>
      <w:r w:rsidRPr="006F10F8">
        <w:rPr>
          <w:color w:val="000000"/>
          <w:shd w:val="clear" w:color="auto" w:fill="FFFFFF"/>
          <w:lang w:val="en-GB"/>
        </w:rPr>
        <w:t>_</w:t>
      </w:r>
      <w:r w:rsidR="002B5636" w:rsidRPr="006F10F8">
        <w:rPr>
          <w:color w:val="000000"/>
          <w:shd w:val="clear" w:color="auto" w:fill="FFFFFF"/>
          <w:lang w:val="en-GB"/>
        </w:rPr>
        <w:t xml:space="preserve"> person would ever question whether a woman’s place was in the __________</w:t>
      </w:r>
      <w:r w:rsidRPr="006F10F8">
        <w:rPr>
          <w:color w:val="000000"/>
          <w:shd w:val="clear" w:color="auto" w:fill="FFFFFF"/>
          <w:lang w:val="en-GB"/>
        </w:rPr>
        <w:t xml:space="preserve"> </w:t>
      </w:r>
      <w:r w:rsidR="002B5636" w:rsidRPr="006F10F8">
        <w:rPr>
          <w:color w:val="000000"/>
          <w:shd w:val="clear" w:color="auto" w:fill="FFFFFF"/>
          <w:lang w:val="en-GB"/>
        </w:rPr>
        <w:t>.  It was just ______________</w:t>
      </w:r>
      <w:r w:rsidRPr="006F10F8">
        <w:rPr>
          <w:color w:val="000000"/>
          <w:shd w:val="clear" w:color="auto" w:fill="FFFFFF"/>
          <w:lang w:val="en-GB"/>
        </w:rPr>
        <w:t xml:space="preserve"> </w:t>
      </w:r>
      <w:r w:rsidR="002B5636" w:rsidRPr="006F10F8">
        <w:rPr>
          <w:color w:val="000000"/>
          <w:shd w:val="clear" w:color="auto" w:fill="FFFFFF"/>
          <w:lang w:val="en-GB"/>
        </w:rPr>
        <w:t xml:space="preserve">.  </w:t>
      </w:r>
    </w:p>
    <w:p w14:paraId="5428B2B6" w14:textId="77777777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</w:p>
    <w:p w14:paraId="385CC862" w14:textId="5C4E156B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  <w:r w:rsidRPr="006F10F8">
        <w:rPr>
          <w:color w:val="000000"/>
          <w:shd w:val="clear" w:color="auto" w:fill="FFFFFF"/>
          <w:lang w:val="en-GB"/>
        </w:rPr>
        <w:t>The first ________ of the colony of Massachusetts</w:t>
      </w:r>
      <w:r w:rsidR="00EE6B6E" w:rsidRPr="006F10F8">
        <w:rPr>
          <w:color w:val="000000"/>
          <w:shd w:val="clear" w:color="auto" w:fill="FFFFFF"/>
          <w:lang w:val="en-GB"/>
        </w:rPr>
        <w:t>,</w:t>
      </w:r>
      <w:r w:rsidRPr="006F10F8">
        <w:rPr>
          <w:color w:val="000000"/>
          <w:shd w:val="clear" w:color="auto" w:fill="FFFFFF"/>
          <w:lang w:val="en-GB"/>
        </w:rPr>
        <w:t xml:space="preserve"> </w:t>
      </w:r>
      <w:r w:rsidR="00EE6B6E" w:rsidRPr="006F10F8">
        <w:rPr>
          <w:color w:val="000000"/>
          <w:shd w:val="clear" w:color="auto" w:fill="FFFFFF"/>
          <w:lang w:val="en-GB"/>
        </w:rPr>
        <w:t xml:space="preserve">in the new world, </w:t>
      </w:r>
      <w:r w:rsidRPr="006F10F8">
        <w:rPr>
          <w:color w:val="000000"/>
          <w:shd w:val="clear" w:color="auto" w:fill="FFFFFF"/>
          <w:lang w:val="en-GB"/>
        </w:rPr>
        <w:t>stated a ______________ woman could hold no _______________</w:t>
      </w:r>
      <w:r w:rsidR="00EE6B6E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 xml:space="preserve"> of her own.  When she became a ________</w:t>
      </w:r>
      <w:r w:rsidR="00EE6B6E" w:rsidRPr="006F10F8">
        <w:rPr>
          <w:color w:val="000000"/>
          <w:shd w:val="clear" w:color="auto" w:fill="FFFFFF"/>
          <w:lang w:val="en-GB"/>
        </w:rPr>
        <w:t xml:space="preserve"> ,</w:t>
      </w:r>
      <w:r w:rsidRPr="006F10F8">
        <w:rPr>
          <w:color w:val="000000"/>
          <w:shd w:val="clear" w:color="auto" w:fill="FFFFFF"/>
          <w:lang w:val="en-GB"/>
        </w:rPr>
        <w:t xml:space="preserve"> she gave up everything to her ______________ and _______________ herself exclusively to ________________ his household.  Her duty was to ________ at home, ______________ </w:t>
      </w:r>
      <w:r w:rsidR="00EE6B6E" w:rsidRPr="006F10F8">
        <w:rPr>
          <w:color w:val="000000"/>
          <w:shd w:val="clear" w:color="auto" w:fill="FFFFFF"/>
          <w:lang w:val="en-GB"/>
        </w:rPr>
        <w:t>their</w:t>
      </w:r>
      <w:r w:rsidRPr="006F10F8">
        <w:rPr>
          <w:color w:val="000000"/>
          <w:shd w:val="clear" w:color="auto" w:fill="FFFFFF"/>
          <w:lang w:val="en-GB"/>
        </w:rPr>
        <w:t xml:space="preserve"> children, keeping and __________________ </w:t>
      </w:r>
      <w:r w:rsidR="00EE6B6E" w:rsidRPr="006F10F8">
        <w:rPr>
          <w:color w:val="000000"/>
          <w:shd w:val="clear" w:color="auto" w:fill="FFFFFF"/>
          <w:lang w:val="en-GB"/>
        </w:rPr>
        <w:t>what was obtained</w:t>
      </w:r>
      <w:r w:rsidRPr="006F10F8">
        <w:rPr>
          <w:color w:val="000000"/>
          <w:shd w:val="clear" w:color="auto" w:fill="FFFFFF"/>
          <w:lang w:val="en-GB"/>
        </w:rPr>
        <w:t xml:space="preserve"> by the industry of </w:t>
      </w:r>
      <w:r w:rsidR="00EE6B6E" w:rsidRPr="006F10F8">
        <w:rPr>
          <w:color w:val="000000"/>
          <w:shd w:val="clear" w:color="auto" w:fill="FFFFFF"/>
          <w:lang w:val="en-GB"/>
        </w:rPr>
        <w:t xml:space="preserve">the </w:t>
      </w:r>
      <w:r w:rsidRPr="006F10F8">
        <w:rPr>
          <w:color w:val="000000"/>
          <w:shd w:val="clear" w:color="auto" w:fill="FFFFFF"/>
          <w:lang w:val="en-GB"/>
        </w:rPr>
        <w:t>man.  Now I realize that this was strictly _______________</w:t>
      </w:r>
      <w:r w:rsidR="00EE6B6E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 xml:space="preserve"> law, but it was also the ________________ thought of the day.</w:t>
      </w:r>
      <w:r w:rsidR="008F43AF" w:rsidRPr="006F10F8">
        <w:rPr>
          <w:color w:val="000000"/>
          <w:shd w:val="clear" w:color="auto" w:fill="FFFFFF"/>
          <w:lang w:val="en-GB"/>
        </w:rPr>
        <w:t xml:space="preserve"> Though is distorted the Scriptures as to the woman’s position in the home it did properly portray her as the homemaker.</w:t>
      </w:r>
    </w:p>
    <w:p w14:paraId="5A803064" w14:textId="77777777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</w:p>
    <w:p w14:paraId="02CD4F8A" w14:textId="15144E5C" w:rsidR="002B5636" w:rsidRPr="006F10F8" w:rsidRDefault="002B5636" w:rsidP="002B5636">
      <w:pPr>
        <w:pStyle w:val="NormalWeb"/>
        <w:shd w:val="clear" w:color="auto" w:fill="FFFFFF"/>
        <w:spacing w:before="0" w:beforeAutospacing="0" w:after="0" w:afterAutospacing="0" w:line="360" w:lineRule="auto"/>
        <w:ind w:left="660"/>
        <w:jc w:val="both"/>
        <w:rPr>
          <w:color w:val="000000"/>
          <w:shd w:val="clear" w:color="auto" w:fill="FFFFFF"/>
          <w:lang w:val="en-GB"/>
        </w:rPr>
      </w:pPr>
      <w:r w:rsidRPr="006F10F8">
        <w:rPr>
          <w:color w:val="000000"/>
          <w:shd w:val="clear" w:color="auto" w:fill="FFFFFF"/>
          <w:lang w:val="en-GB"/>
        </w:rPr>
        <w:t xml:space="preserve">But since the 1940’s many __________ and a few men have had a ______________ about this idea that a woman’s __________ is in her </w:t>
      </w:r>
      <w:r w:rsidR="0050122E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>_________</w:t>
      </w:r>
      <w:r w:rsidR="0050122E" w:rsidRPr="006F10F8">
        <w:rPr>
          <w:color w:val="000000"/>
          <w:shd w:val="clear" w:color="auto" w:fill="FFFFFF"/>
          <w:lang w:val="en-GB"/>
        </w:rPr>
        <w:t xml:space="preserve"> </w:t>
      </w:r>
      <w:r w:rsidRPr="006F10F8">
        <w:rPr>
          <w:color w:val="000000"/>
          <w:shd w:val="clear" w:color="auto" w:fill="FFFFFF"/>
          <w:lang w:val="en-GB"/>
        </w:rPr>
        <w:t xml:space="preserve">.  Even ___________ corrector’s </w:t>
      </w:r>
      <w:r w:rsidRPr="006F10F8">
        <w:rPr>
          <w:color w:val="000000"/>
          <w:shd w:val="clear" w:color="auto" w:fill="FFFFFF"/>
          <w:lang w:val="en-GB"/>
        </w:rPr>
        <w:lastRenderedPageBreak/>
        <w:t>in order to make this ____________</w:t>
      </w:r>
      <w:r w:rsidR="0050122E" w:rsidRPr="006F10F8">
        <w:rPr>
          <w:color w:val="000000"/>
          <w:shd w:val="clear" w:color="auto" w:fill="FFFFFF"/>
          <w:lang w:val="en-GB"/>
        </w:rPr>
        <w:t>________</w:t>
      </w:r>
      <w:r w:rsidRPr="006F10F8">
        <w:rPr>
          <w:color w:val="000000"/>
          <w:shd w:val="clear" w:color="auto" w:fill="FFFFFF"/>
          <w:lang w:val="en-GB"/>
        </w:rPr>
        <w:t xml:space="preserve"> more palatable have changed what the original ______________ stated.  In the _________</w:t>
      </w:r>
      <w:r w:rsidR="0050122E" w:rsidRPr="006F10F8">
        <w:rPr>
          <w:color w:val="000000"/>
          <w:shd w:val="clear" w:color="auto" w:fill="FFFFFF"/>
          <w:lang w:val="en-GB"/>
        </w:rPr>
        <w:t xml:space="preserve"> </w:t>
      </w:r>
      <w:r w:rsidRPr="006F10F8">
        <w:rPr>
          <w:color w:val="000000"/>
          <w:shd w:val="clear" w:color="auto" w:fill="FFFFFF"/>
          <w:lang w:val="en-GB"/>
        </w:rPr>
        <w:t xml:space="preserve">, the verse states </w:t>
      </w:r>
      <w:r w:rsidR="007765B5" w:rsidRPr="006F10F8">
        <w:rPr>
          <w:color w:val="000000"/>
          <w:shd w:val="clear" w:color="auto" w:fill="FFFFFF"/>
          <w:lang w:val="en-GB"/>
        </w:rPr>
        <w:t xml:space="preserve">“ </w:t>
      </w:r>
      <w:r w:rsidRPr="006F10F8">
        <w:rPr>
          <w:color w:val="000000"/>
          <w:shd w:val="clear" w:color="auto" w:fill="FFFFFF"/>
          <w:lang w:val="en-GB"/>
        </w:rPr>
        <w:t>_____________</w:t>
      </w:r>
      <w:r w:rsidR="0050122E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 xml:space="preserve"> at home.</w:t>
      </w:r>
      <w:r w:rsidR="007765B5" w:rsidRPr="006F10F8">
        <w:rPr>
          <w:color w:val="000000"/>
          <w:shd w:val="clear" w:color="auto" w:fill="FFFFFF"/>
          <w:lang w:val="en-GB"/>
        </w:rPr>
        <w:t>”</w:t>
      </w:r>
      <w:r w:rsidRPr="006F10F8">
        <w:rPr>
          <w:color w:val="000000"/>
          <w:shd w:val="clear" w:color="auto" w:fill="FFFFFF"/>
          <w:lang w:val="en-GB"/>
        </w:rPr>
        <w:t xml:space="preserve">  The _________ says </w:t>
      </w:r>
      <w:r w:rsidR="007765B5" w:rsidRPr="006F10F8">
        <w:rPr>
          <w:color w:val="000000"/>
          <w:shd w:val="clear" w:color="auto" w:fill="FFFFFF"/>
          <w:lang w:val="en-GB"/>
        </w:rPr>
        <w:t xml:space="preserve">“ </w:t>
      </w:r>
      <w:r w:rsidRPr="006F10F8">
        <w:rPr>
          <w:color w:val="000000"/>
          <w:shd w:val="clear" w:color="auto" w:fill="FFFFFF"/>
          <w:lang w:val="en-GB"/>
        </w:rPr>
        <w:t>________ in their homes.</w:t>
      </w:r>
      <w:r w:rsidR="007765B5" w:rsidRPr="006F10F8">
        <w:rPr>
          <w:color w:val="000000"/>
          <w:shd w:val="clear" w:color="auto" w:fill="FFFFFF"/>
          <w:lang w:val="en-GB"/>
        </w:rPr>
        <w:t>”</w:t>
      </w:r>
      <w:r w:rsidRPr="006F10F8">
        <w:rPr>
          <w:color w:val="000000"/>
          <w:shd w:val="clear" w:color="auto" w:fill="FFFFFF"/>
          <w:lang w:val="en-GB"/>
        </w:rPr>
        <w:t xml:space="preserve">  Those have been interpreted as she should not be ________ or derelict in fulfilling her ________ duties.  In other words “keepers at home” does not ___________</w:t>
      </w:r>
      <w:r w:rsidR="007765B5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 xml:space="preserve"> the married woman’s calling</w:t>
      </w:r>
      <w:r w:rsidR="007765B5" w:rsidRPr="006F10F8">
        <w:rPr>
          <w:color w:val="000000"/>
          <w:shd w:val="clear" w:color="auto" w:fill="FFFFFF"/>
          <w:lang w:val="en-GB"/>
        </w:rPr>
        <w:t xml:space="preserve"> –</w:t>
      </w:r>
      <w:r w:rsidRPr="006F10F8">
        <w:rPr>
          <w:color w:val="000000"/>
          <w:shd w:val="clear" w:color="auto" w:fill="FFFFFF"/>
          <w:lang w:val="en-GB"/>
        </w:rPr>
        <w:t xml:space="preserve"> it is simply a ______________ or admonition to not forget her _______________</w:t>
      </w:r>
      <w:r w:rsidR="007765B5" w:rsidRPr="006F10F8">
        <w:rPr>
          <w:color w:val="000000"/>
          <w:shd w:val="clear" w:color="auto" w:fill="FFFFFF"/>
          <w:lang w:val="en-GB"/>
        </w:rPr>
        <w:t>_</w:t>
      </w:r>
      <w:r w:rsidRPr="006F10F8">
        <w:rPr>
          <w:color w:val="000000"/>
          <w:shd w:val="clear" w:color="auto" w:fill="FFFFFF"/>
          <w:lang w:val="en-GB"/>
        </w:rPr>
        <w:t xml:space="preserve"> duties.  Thus a woman could ____________ a career outside the home as long as she ________________ her homely duties.</w:t>
      </w:r>
    </w:p>
    <w:p w14:paraId="19710121" w14:textId="77777777" w:rsidR="002B5636" w:rsidRPr="006F10F8" w:rsidRDefault="002B5636" w:rsidP="002B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4517F9" w14:textId="5114F73B" w:rsidR="002B5636" w:rsidRPr="006F10F8" w:rsidRDefault="002B5636" w:rsidP="002B5636">
      <w:pPr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But the originals show that a ____________ at home is that a married woman is to be __________________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 The phrase “keepers at home” is the ___________ word </w:t>
      </w:r>
      <w:r w:rsidR="008E0B8C" w:rsidRPr="006F10F8">
        <w:rPr>
          <w:rFonts w:ascii="Times New Roman" w:hAnsi="Times New Roman" w:cs="Times New Roman"/>
          <w:b/>
          <w:bCs/>
          <w:sz w:val="24"/>
          <w:szCs w:val="24"/>
          <w:lang w:val="en-GB"/>
        </w:rPr>
        <w:t>oikouros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This word is derived from ______ Greek words. </w:t>
      </w:r>
      <w:r w:rsidR="008E0B8C" w:rsidRPr="006F10F8">
        <w:rPr>
          <w:rFonts w:ascii="Times New Roman" w:hAnsi="Times New Roman" w:cs="Times New Roman"/>
          <w:b/>
          <w:sz w:val="24"/>
          <w:szCs w:val="24"/>
          <w:lang w:val="en-GB"/>
        </w:rPr>
        <w:t>Oikos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means a ________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>, a dwelling, a household, or a ____________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 The second ________ is the word </w:t>
      </w: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ouros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and refers to a ____________ or guardian.  Thus the word </w:t>
      </w: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oikouros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could be also ______________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translated _____________________</w:t>
      </w:r>
      <w:r w:rsidR="008E0B8C"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6B9FC332" w14:textId="77777777" w:rsidR="00BE4D5B" w:rsidRPr="006F10F8" w:rsidRDefault="00BE4D5B" w:rsidP="00BE4D5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Now, this instruction is for the wife who especially has young children.  The Bible is not saying that the wife cannot pursue interests outside the home.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The newly married woman may go for years without children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never have children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and if and when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she does have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children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they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are grown she may have the time to pursue other interests. The </w:t>
      </w:r>
      <w:r w:rsidRPr="006F10F8">
        <w:rPr>
          <w:rFonts w:ascii="Times New Roman" w:hAnsi="Times New Roman" w:cs="Times New Roman"/>
          <w:b/>
          <w:sz w:val="24"/>
          <w:szCs w:val="24"/>
          <w:lang w:val="en-GB"/>
        </w:rPr>
        <w:t>Proverbs 31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woman was industrious, innovative, imaginative and her work in the home often took her out of the home, but one thing is said of her, </w:t>
      </w:r>
      <w:r w:rsidRPr="00BE4D5B">
        <w:rPr>
          <w:rFonts w:ascii="Times New Roman" w:hAnsi="Times New Roman" w:cs="Times New Roman"/>
          <w:i/>
          <w:sz w:val="24"/>
          <w:szCs w:val="24"/>
          <w:lang w:val="en-GB"/>
        </w:rPr>
        <w:t>“She looketh well to the ways of her household, and eateth not bread of idleness. Her children arise up, and call her blessed; her husband also, and praiseth her”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(vs. 27-28).</w:t>
      </w:r>
    </w:p>
    <w:p w14:paraId="38B572CA" w14:textId="77777777" w:rsidR="002B5636" w:rsidRPr="006F10F8" w:rsidRDefault="002B5636" w:rsidP="002B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01863A" w14:textId="6E5762E7" w:rsidR="002B5636" w:rsidRPr="006F10F8" w:rsidRDefault="002B5636" w:rsidP="002B5636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The married woman has _________</w:t>
      </w:r>
      <w:r w:rsidR="00704979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specific roles.</w:t>
      </w:r>
    </w:p>
    <w:p w14:paraId="00DED401" w14:textId="26FC9009" w:rsidR="002B5636" w:rsidRPr="006F10F8" w:rsidRDefault="002B5636" w:rsidP="008827DA">
      <w:pPr>
        <w:pStyle w:val="ListParagraph"/>
        <w:numPr>
          <w:ilvl w:val="0"/>
          <w:numId w:val="4"/>
        </w:numPr>
        <w:spacing w:before="120" w:after="0" w:line="360" w:lineRule="auto"/>
        <w:ind w:left="179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A ________________</w:t>
      </w:r>
      <w:r w:rsidR="007049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827DA">
        <w:rPr>
          <w:rFonts w:ascii="Times New Roman" w:hAnsi="Times New Roman" w:cs="Times New Roman"/>
          <w:b/>
          <w:sz w:val="24"/>
          <w:szCs w:val="24"/>
          <w:lang w:val="en-GB"/>
        </w:rPr>
        <w:t>Gen 2:18</w:t>
      </w:r>
      <w:r w:rsidR="008827DA" w:rsidRPr="008827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 w:rsidR="008827DA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8827DA" w:rsidRPr="008827DA">
        <w:rPr>
          <w:rFonts w:ascii="Times New Roman" w:hAnsi="Times New Roman" w:cs="Times New Roman"/>
          <w:sz w:val="24"/>
          <w:szCs w:val="24"/>
        </w:rPr>
        <w:t xml:space="preserve">And the LORD God said, </w:t>
      </w:r>
      <w:r w:rsidR="008827DA" w:rsidRPr="008827DA">
        <w:rPr>
          <w:rFonts w:ascii="Times New Roman" w:hAnsi="Times New Roman" w:cs="Times New Roman"/>
          <w:i/>
          <w:iCs/>
          <w:sz w:val="24"/>
          <w:szCs w:val="24"/>
        </w:rPr>
        <w:t>It is</w:t>
      </w:r>
      <w:r w:rsidR="008827DA" w:rsidRPr="008827DA">
        <w:rPr>
          <w:rFonts w:ascii="Times New Roman" w:hAnsi="Times New Roman" w:cs="Times New Roman"/>
          <w:sz w:val="24"/>
          <w:szCs w:val="24"/>
        </w:rPr>
        <w:t xml:space="preserve"> not good that the man should be alone; I will make him an help meet for him</w:t>
      </w:r>
      <w:r w:rsidR="008827DA">
        <w:rPr>
          <w:rFonts w:ascii="Times New Roman" w:hAnsi="Times New Roman" w:cs="Times New Roman"/>
          <w:sz w:val="24"/>
          <w:szCs w:val="24"/>
        </w:rPr>
        <w:t>”</w:t>
      </w:r>
    </w:p>
    <w:p w14:paraId="7727CD50" w14:textId="77777777" w:rsidR="008827DA" w:rsidRDefault="002B5636" w:rsidP="008827DA">
      <w:pPr>
        <w:pStyle w:val="ListParagraph"/>
        <w:numPr>
          <w:ilvl w:val="0"/>
          <w:numId w:val="4"/>
        </w:numPr>
        <w:spacing w:before="120" w:after="0" w:line="360" w:lineRule="auto"/>
        <w:ind w:left="17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To ________ and ______________ children.</w:t>
      </w:r>
    </w:p>
    <w:p w14:paraId="36499E7A" w14:textId="3008AA83" w:rsidR="002B5636" w:rsidRPr="006F10F8" w:rsidRDefault="002B5636" w:rsidP="008827DA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27DA">
        <w:rPr>
          <w:rFonts w:ascii="Times New Roman" w:hAnsi="Times New Roman" w:cs="Times New Roman"/>
          <w:b/>
          <w:sz w:val="24"/>
          <w:szCs w:val="24"/>
          <w:lang w:val="en-GB"/>
        </w:rPr>
        <w:t>Gen 1:28</w:t>
      </w:r>
      <w:r w:rsidR="008827DA" w:rsidRPr="008827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</w:t>
      </w:r>
      <w:r w:rsidR="008827DA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8827DA" w:rsidRPr="008827DA">
        <w:rPr>
          <w:rFonts w:ascii="Times New Roman" w:hAnsi="Times New Roman" w:cs="Times New Roman"/>
          <w:sz w:val="24"/>
          <w:szCs w:val="24"/>
        </w:rPr>
        <w:t>And God blessed them, and God said unto them, Be fruitful, and multiply, and replenish</w:t>
      </w:r>
      <w:r w:rsidR="008827DA">
        <w:rPr>
          <w:rFonts w:ascii="Times New Roman" w:hAnsi="Times New Roman" w:cs="Times New Roman"/>
          <w:sz w:val="24"/>
          <w:szCs w:val="24"/>
        </w:rPr>
        <w:t xml:space="preserve"> [fill]</w:t>
      </w:r>
      <w:r w:rsidR="008827DA" w:rsidRPr="008827DA">
        <w:rPr>
          <w:rFonts w:ascii="Times New Roman" w:hAnsi="Times New Roman" w:cs="Times New Roman"/>
          <w:sz w:val="24"/>
          <w:szCs w:val="24"/>
        </w:rPr>
        <w:t xml:space="preserve"> the earth, and subdue it: and have dominion over the fish of the sea, and over the fowl of the air, and over every living thing that moveth upon the earth.</w:t>
      </w:r>
      <w:r w:rsidR="008827DA">
        <w:rPr>
          <w:rFonts w:ascii="Times New Roman" w:hAnsi="Times New Roman" w:cs="Times New Roman"/>
          <w:sz w:val="24"/>
          <w:szCs w:val="24"/>
        </w:rPr>
        <w:t>”</w:t>
      </w:r>
    </w:p>
    <w:p w14:paraId="6C944496" w14:textId="1C8A7F50" w:rsidR="002B5636" w:rsidRPr="006F10F8" w:rsidRDefault="002B5636" w:rsidP="00F412A4">
      <w:pPr>
        <w:pStyle w:val="ListParagraph"/>
        <w:numPr>
          <w:ilvl w:val="0"/>
          <w:numId w:val="4"/>
        </w:numPr>
        <w:spacing w:before="120" w:after="0" w:line="360" w:lineRule="auto"/>
        <w:ind w:left="17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To ____________ the home</w:t>
      </w:r>
      <w:r w:rsidR="00F412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F181E37" w14:textId="2700B002" w:rsidR="002B5636" w:rsidRDefault="00F412A4" w:rsidP="00F4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A4">
        <w:rPr>
          <w:rFonts w:ascii="Times New Roman" w:hAnsi="Times New Roman" w:cs="Times New Roman"/>
          <w:b/>
          <w:sz w:val="24"/>
          <w:szCs w:val="24"/>
          <w:lang w:val="en-GB"/>
        </w:rPr>
        <w:t>1 Timothy 5:14 –</w:t>
      </w:r>
      <w:r w:rsidRPr="006F1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412A4">
        <w:rPr>
          <w:rFonts w:ascii="Times New Roman" w:hAnsi="Times New Roman" w:cs="Times New Roman"/>
          <w:sz w:val="24"/>
          <w:szCs w:val="24"/>
        </w:rPr>
        <w:t>I will therefore that the younger women marry, bear children, guide the house, give none occasion to the adversary to speak reproachfully.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06D03AF" w14:textId="77777777" w:rsidR="00F412A4" w:rsidRPr="006F10F8" w:rsidRDefault="00F412A4" w:rsidP="00F4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4BD0DD" w14:textId="18540156" w:rsidR="002B5636" w:rsidRPr="006F10F8" w:rsidRDefault="002B5636" w:rsidP="002B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0F8">
        <w:rPr>
          <w:rFonts w:ascii="Times New Roman" w:hAnsi="Times New Roman" w:cs="Times New Roman"/>
          <w:sz w:val="24"/>
          <w:szCs w:val="24"/>
          <w:lang w:val="en-GB"/>
        </w:rPr>
        <w:t>For the woman to ______________ these duties, she must be a ____________ at home.</w:t>
      </w:r>
    </w:p>
    <w:p w14:paraId="1698808F" w14:textId="77777777" w:rsidR="002B5636" w:rsidRPr="006F10F8" w:rsidRDefault="002B5636" w:rsidP="002B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88B25B" w14:textId="77777777" w:rsidR="002B5636" w:rsidRPr="006F10F8" w:rsidRDefault="002B5636">
      <w:pPr>
        <w:rPr>
          <w:lang w:val="en-GB"/>
        </w:rPr>
      </w:pPr>
    </w:p>
    <w:sectPr w:rsidR="002B5636" w:rsidRPr="006F10F8" w:rsidSect="00222F77">
      <w:headerReference w:type="even" r:id="rId7"/>
      <w:headerReference w:type="default" r:id="rId8"/>
      <w:pgSz w:w="11901" w:h="16840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E4C2" w14:textId="77777777" w:rsidR="00E339A3" w:rsidRDefault="00E339A3" w:rsidP="006A4C14">
      <w:pPr>
        <w:spacing w:after="0" w:line="240" w:lineRule="auto"/>
      </w:pPr>
      <w:r>
        <w:separator/>
      </w:r>
    </w:p>
  </w:endnote>
  <w:endnote w:type="continuationSeparator" w:id="0">
    <w:p w14:paraId="0D8C6EA2" w14:textId="77777777" w:rsidR="00E339A3" w:rsidRDefault="00E339A3" w:rsidP="006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0B0A" w14:textId="77777777" w:rsidR="00E339A3" w:rsidRDefault="00E339A3" w:rsidP="006A4C14">
      <w:pPr>
        <w:spacing w:after="0" w:line="240" w:lineRule="auto"/>
      </w:pPr>
      <w:r>
        <w:separator/>
      </w:r>
    </w:p>
  </w:footnote>
  <w:footnote w:type="continuationSeparator" w:id="0">
    <w:p w14:paraId="36BC9C0A" w14:textId="77777777" w:rsidR="00E339A3" w:rsidRDefault="00E339A3" w:rsidP="006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37872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C0C796B" w14:textId="704F52EA" w:rsidR="00C40EE6" w:rsidRDefault="00C40EE6" w:rsidP="006B0A22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2C2176" w14:textId="77777777" w:rsidR="00C40EE6" w:rsidRDefault="00C40EE6" w:rsidP="00C40EE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74691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72496C" w14:textId="664EB8D5" w:rsidR="00C40EE6" w:rsidRDefault="00C40EE6" w:rsidP="006B0A22">
        <w:pPr>
          <w:pStyle w:val="Head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0A1FCA" w14:textId="77777777" w:rsidR="00C40EE6" w:rsidRDefault="00C40EE6" w:rsidP="00C40EE6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316"/>
    <w:multiLevelType w:val="hybridMultilevel"/>
    <w:tmpl w:val="5F6065FA"/>
    <w:lvl w:ilvl="0" w:tplc="23B67086">
      <w:start w:val="5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EE3685"/>
    <w:multiLevelType w:val="hybridMultilevel"/>
    <w:tmpl w:val="DC4CD99C"/>
    <w:lvl w:ilvl="0" w:tplc="2250DC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F510FD"/>
    <w:multiLevelType w:val="hybridMultilevel"/>
    <w:tmpl w:val="98E88658"/>
    <w:lvl w:ilvl="0" w:tplc="0BAAEED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3F255B"/>
    <w:multiLevelType w:val="hybridMultilevel"/>
    <w:tmpl w:val="9720166A"/>
    <w:lvl w:ilvl="0" w:tplc="92E62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36"/>
    <w:rsid w:val="0000253F"/>
    <w:rsid w:val="000501B9"/>
    <w:rsid w:val="001740C5"/>
    <w:rsid w:val="00222F77"/>
    <w:rsid w:val="00265396"/>
    <w:rsid w:val="002B5636"/>
    <w:rsid w:val="00411004"/>
    <w:rsid w:val="00461529"/>
    <w:rsid w:val="0050122E"/>
    <w:rsid w:val="00624B56"/>
    <w:rsid w:val="006A4C14"/>
    <w:rsid w:val="006D56C5"/>
    <w:rsid w:val="006F10F8"/>
    <w:rsid w:val="00704979"/>
    <w:rsid w:val="0075351B"/>
    <w:rsid w:val="007765B5"/>
    <w:rsid w:val="00820975"/>
    <w:rsid w:val="00821B7E"/>
    <w:rsid w:val="008827DA"/>
    <w:rsid w:val="008E0B8C"/>
    <w:rsid w:val="008F43AF"/>
    <w:rsid w:val="0097431C"/>
    <w:rsid w:val="00AC01B3"/>
    <w:rsid w:val="00B94090"/>
    <w:rsid w:val="00BC69E8"/>
    <w:rsid w:val="00BE4D5B"/>
    <w:rsid w:val="00C40EE6"/>
    <w:rsid w:val="00CF0D46"/>
    <w:rsid w:val="00CF3D32"/>
    <w:rsid w:val="00DE21B6"/>
    <w:rsid w:val="00E13618"/>
    <w:rsid w:val="00E339A3"/>
    <w:rsid w:val="00E83E83"/>
    <w:rsid w:val="00EE6B6E"/>
    <w:rsid w:val="00F3210A"/>
    <w:rsid w:val="00F362C2"/>
    <w:rsid w:val="00F37CE9"/>
    <w:rsid w:val="00F412A4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344C"/>
  <w15:docId w15:val="{DE727D37-2C67-944F-A39B-C63DC8C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5636"/>
  </w:style>
  <w:style w:type="character" w:styleId="Hyperlink">
    <w:name w:val="Hyperlink"/>
    <w:basedOn w:val="DefaultParagraphFont"/>
    <w:uiPriority w:val="99"/>
    <w:unhideWhenUsed/>
    <w:rsid w:val="002B56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63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100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C1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C1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C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A4C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E6"/>
  </w:style>
  <w:style w:type="character" w:styleId="PageNumber">
    <w:name w:val="page number"/>
    <w:basedOn w:val="DefaultParagraphFont"/>
    <w:uiPriority w:val="99"/>
    <w:semiHidden/>
    <w:unhideWhenUsed/>
    <w:rsid w:val="00C40EE6"/>
  </w:style>
  <w:style w:type="paragraph" w:styleId="Footer">
    <w:name w:val="footer"/>
    <w:basedOn w:val="Normal"/>
    <w:link w:val="FooterChar"/>
    <w:uiPriority w:val="99"/>
    <w:unhideWhenUsed/>
    <w:rsid w:val="0022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14</cp:revision>
  <dcterms:created xsi:type="dcterms:W3CDTF">2012-05-31T22:53:00Z</dcterms:created>
  <dcterms:modified xsi:type="dcterms:W3CDTF">2020-04-17T17:59:00Z</dcterms:modified>
</cp:coreProperties>
</file>